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FDF" w:rsidRDefault="003A6FDF" w:rsidP="003A6FDF">
      <w:pPr>
        <w:autoSpaceDE w:val="0"/>
        <w:autoSpaceDN w:val="0"/>
        <w:adjustRightInd w:val="0"/>
        <w:spacing w:after="0" w:line="240" w:lineRule="auto"/>
        <w:rPr>
          <w:rFonts w:ascii="Arial" w:hAnsi="Arial" w:cs="Arial"/>
          <w:i/>
          <w:sz w:val="24"/>
          <w:szCs w:val="24"/>
        </w:rPr>
      </w:pPr>
      <w:bookmarkStart w:id="0" w:name="_GoBack"/>
      <w:bookmarkEnd w:id="0"/>
      <w:r>
        <w:rPr>
          <w:rFonts w:ascii="Arial" w:hAnsi="Arial" w:cs="Arial"/>
          <w:i/>
          <w:sz w:val="24"/>
          <w:szCs w:val="24"/>
        </w:rPr>
        <w:t>EDLD 5364:8035 Reflection</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I am opening this reflection with a series of quotes….</w:t>
      </w: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The first is from the final paragraphs of the</w:t>
      </w:r>
      <w:r w:rsidR="00AA3728">
        <w:rPr>
          <w:rFonts w:ascii="Arial" w:hAnsi="Arial" w:cs="Arial"/>
          <w:sz w:val="24"/>
          <w:szCs w:val="24"/>
        </w:rPr>
        <w:t xml:space="preserve"> document publish</w:t>
      </w:r>
      <w:r>
        <w:rPr>
          <w:rFonts w:ascii="Arial" w:hAnsi="Arial" w:cs="Arial"/>
          <w:sz w:val="24"/>
          <w:szCs w:val="24"/>
        </w:rPr>
        <w:t xml:space="preserve">ed by the </w:t>
      </w:r>
      <w:r w:rsidR="00AA3728">
        <w:rPr>
          <w:rFonts w:ascii="Arial" w:hAnsi="Arial" w:cs="Arial"/>
          <w:sz w:val="24"/>
          <w:szCs w:val="24"/>
        </w:rPr>
        <w:t>N</w:t>
      </w:r>
      <w:r>
        <w:rPr>
          <w:rFonts w:ascii="Arial" w:hAnsi="Arial" w:cs="Arial"/>
          <w:sz w:val="24"/>
          <w:szCs w:val="24"/>
        </w:rPr>
        <w:t>ational</w:t>
      </w:r>
      <w:r w:rsidR="00AA3728">
        <w:rPr>
          <w:rFonts w:ascii="Arial" w:hAnsi="Arial" w:cs="Arial"/>
          <w:sz w:val="24"/>
          <w:szCs w:val="24"/>
        </w:rPr>
        <w:t xml:space="preserve"> Academy Press in 2000</w:t>
      </w:r>
      <w:r>
        <w:rPr>
          <w:rFonts w:ascii="Arial" w:hAnsi="Arial" w:cs="Arial"/>
          <w:sz w:val="24"/>
          <w:szCs w:val="24"/>
        </w:rPr>
        <w:t>.</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rsidP="003A6FDF">
      <w:pPr>
        <w:autoSpaceDE w:val="0"/>
        <w:autoSpaceDN w:val="0"/>
        <w:adjustRightInd w:val="0"/>
        <w:spacing w:after="0" w:line="240" w:lineRule="auto"/>
        <w:ind w:left="720"/>
        <w:rPr>
          <w:rFonts w:ascii="Arial" w:hAnsi="Arial" w:cs="Arial"/>
          <w:i/>
          <w:sz w:val="24"/>
          <w:szCs w:val="24"/>
        </w:rPr>
      </w:pPr>
      <w:r w:rsidRPr="003A6FDF">
        <w:rPr>
          <w:rFonts w:ascii="Arial" w:hAnsi="Arial" w:cs="Arial"/>
          <w:i/>
          <w:sz w:val="24"/>
          <w:szCs w:val="24"/>
        </w:rPr>
        <w:t>In thinking</w:t>
      </w:r>
      <w:r w:rsidRPr="003A6FDF">
        <w:rPr>
          <w:rFonts w:ascii="Arial" w:hAnsi="Arial" w:cs="Arial"/>
          <w:i/>
          <w:sz w:val="24"/>
          <w:szCs w:val="24"/>
        </w:rPr>
        <w:t xml:space="preserve"> </w:t>
      </w:r>
      <w:r w:rsidRPr="003A6FDF">
        <w:rPr>
          <w:rFonts w:ascii="Arial" w:hAnsi="Arial" w:cs="Arial"/>
          <w:i/>
          <w:sz w:val="24"/>
          <w:szCs w:val="24"/>
        </w:rPr>
        <w:t>about technology, the framework of creating learning environ</w:t>
      </w:r>
      <w:r>
        <w:rPr>
          <w:rFonts w:ascii="Arial" w:hAnsi="Arial" w:cs="Arial"/>
          <w:i/>
          <w:sz w:val="24"/>
          <w:szCs w:val="24"/>
        </w:rPr>
        <w:t>-</w:t>
      </w:r>
      <w:r>
        <w:rPr>
          <w:rFonts w:ascii="Arial" w:hAnsi="Arial" w:cs="Arial"/>
          <w:i/>
          <w:sz w:val="24"/>
          <w:szCs w:val="24"/>
        </w:rPr>
        <w:br/>
      </w:r>
      <w:proofErr w:type="spellStart"/>
      <w:r w:rsidRPr="003A6FDF">
        <w:rPr>
          <w:rFonts w:ascii="Arial" w:hAnsi="Arial" w:cs="Arial"/>
          <w:i/>
          <w:sz w:val="24"/>
          <w:szCs w:val="24"/>
        </w:rPr>
        <w:t>ments</w:t>
      </w:r>
      <w:proofErr w:type="spellEnd"/>
      <w:r w:rsidRPr="003A6FDF">
        <w:rPr>
          <w:rFonts w:ascii="Arial" w:hAnsi="Arial" w:cs="Arial"/>
          <w:i/>
          <w:sz w:val="24"/>
          <w:szCs w:val="24"/>
        </w:rPr>
        <w:t xml:space="preserve"> that are</w:t>
      </w:r>
      <w:r w:rsidRPr="003A6FDF">
        <w:rPr>
          <w:rFonts w:ascii="Arial" w:hAnsi="Arial" w:cs="Arial"/>
          <w:i/>
          <w:sz w:val="24"/>
          <w:szCs w:val="24"/>
        </w:rPr>
        <w:t xml:space="preserve"> </w:t>
      </w:r>
      <w:r w:rsidRPr="003A6FDF">
        <w:rPr>
          <w:rFonts w:ascii="Arial" w:hAnsi="Arial" w:cs="Arial"/>
          <w:i/>
          <w:sz w:val="24"/>
          <w:szCs w:val="24"/>
        </w:rPr>
        <w:t xml:space="preserve">learner, knowledge, assessment, and community centered </w:t>
      </w:r>
      <w:r>
        <w:rPr>
          <w:rFonts w:ascii="Arial" w:hAnsi="Arial" w:cs="Arial"/>
          <w:i/>
          <w:sz w:val="24"/>
          <w:szCs w:val="24"/>
        </w:rPr>
        <w:br/>
      </w:r>
      <w:r w:rsidRPr="003A6FDF">
        <w:rPr>
          <w:rFonts w:ascii="Arial" w:hAnsi="Arial" w:cs="Arial"/>
          <w:i/>
          <w:sz w:val="24"/>
          <w:szCs w:val="24"/>
        </w:rPr>
        <w:t xml:space="preserve">is also useful. </w:t>
      </w:r>
      <w:r w:rsidRPr="003A6FDF">
        <w:rPr>
          <w:rFonts w:ascii="Arial" w:hAnsi="Arial" w:cs="Arial"/>
          <w:i/>
          <w:sz w:val="24"/>
          <w:szCs w:val="24"/>
        </w:rPr>
        <w:t xml:space="preserve"> </w:t>
      </w:r>
      <w:r w:rsidRPr="003A6FDF">
        <w:rPr>
          <w:rFonts w:ascii="Arial" w:hAnsi="Arial" w:cs="Arial"/>
          <w:i/>
          <w:sz w:val="24"/>
          <w:szCs w:val="24"/>
        </w:rPr>
        <w:t>There</w:t>
      </w:r>
      <w:r>
        <w:rPr>
          <w:rFonts w:ascii="Arial" w:hAnsi="Arial" w:cs="Arial"/>
          <w:i/>
          <w:sz w:val="24"/>
          <w:szCs w:val="24"/>
        </w:rPr>
        <w:t xml:space="preserve"> </w:t>
      </w:r>
      <w:r w:rsidRPr="003A6FDF">
        <w:rPr>
          <w:rFonts w:ascii="Arial" w:hAnsi="Arial" w:cs="Arial"/>
          <w:i/>
          <w:sz w:val="24"/>
          <w:szCs w:val="24"/>
        </w:rPr>
        <w:t>are many ways that technology can be u</w:t>
      </w:r>
      <w:r w:rsidRPr="003A6FDF">
        <w:rPr>
          <w:rFonts w:ascii="Arial" w:hAnsi="Arial" w:cs="Arial"/>
          <w:i/>
          <w:sz w:val="24"/>
          <w:szCs w:val="24"/>
        </w:rPr>
        <w:t xml:space="preserve">sed to help </w:t>
      </w:r>
      <w:r>
        <w:rPr>
          <w:rFonts w:ascii="Arial" w:hAnsi="Arial" w:cs="Arial"/>
          <w:i/>
          <w:sz w:val="24"/>
          <w:szCs w:val="24"/>
        </w:rPr>
        <w:br/>
      </w:r>
      <w:r w:rsidRPr="003A6FDF">
        <w:rPr>
          <w:rFonts w:ascii="Arial" w:hAnsi="Arial" w:cs="Arial"/>
          <w:i/>
          <w:sz w:val="24"/>
          <w:szCs w:val="24"/>
        </w:rPr>
        <w:t>create such environ</w:t>
      </w:r>
      <w:r w:rsidRPr="003A6FDF">
        <w:rPr>
          <w:rFonts w:ascii="Arial" w:hAnsi="Arial" w:cs="Arial"/>
          <w:i/>
          <w:sz w:val="24"/>
          <w:szCs w:val="24"/>
        </w:rPr>
        <w:t>ments, both for teachers and for the students whom they teach. Many issues</w:t>
      </w:r>
      <w:r>
        <w:rPr>
          <w:rFonts w:ascii="Arial" w:hAnsi="Arial" w:cs="Arial"/>
          <w:i/>
          <w:sz w:val="24"/>
          <w:szCs w:val="24"/>
        </w:rPr>
        <w:t xml:space="preserve"> </w:t>
      </w:r>
      <w:r w:rsidRPr="003A6FDF">
        <w:rPr>
          <w:rFonts w:ascii="Arial" w:hAnsi="Arial" w:cs="Arial"/>
          <w:i/>
          <w:sz w:val="24"/>
          <w:szCs w:val="24"/>
        </w:rPr>
        <w:t>arise in considering how to educate teachers to use new technologies effectively.</w:t>
      </w:r>
      <w:r w:rsidRPr="003A6FDF">
        <w:rPr>
          <w:rFonts w:ascii="Arial" w:hAnsi="Arial" w:cs="Arial"/>
          <w:i/>
          <w:sz w:val="24"/>
          <w:szCs w:val="24"/>
        </w:rPr>
        <w:t xml:space="preserve">  </w:t>
      </w:r>
      <w:r w:rsidRPr="003A6FDF">
        <w:rPr>
          <w:rFonts w:ascii="Arial" w:hAnsi="Arial" w:cs="Arial"/>
          <w:i/>
          <w:sz w:val="24"/>
          <w:szCs w:val="24"/>
        </w:rPr>
        <w:t>What do they need to know about learning processes?</w:t>
      </w:r>
      <w:r w:rsidRPr="003A6FDF">
        <w:rPr>
          <w:rFonts w:ascii="Arial" w:hAnsi="Arial" w:cs="Arial"/>
          <w:i/>
          <w:sz w:val="24"/>
          <w:szCs w:val="24"/>
        </w:rPr>
        <w:t xml:space="preserve"> </w:t>
      </w:r>
      <w:r w:rsidRPr="003A6FDF">
        <w:rPr>
          <w:rFonts w:ascii="Arial" w:hAnsi="Arial" w:cs="Arial"/>
          <w:i/>
          <w:sz w:val="24"/>
          <w:szCs w:val="24"/>
        </w:rPr>
        <w:t xml:space="preserve"> </w:t>
      </w:r>
      <w:proofErr w:type="gramStart"/>
      <w:r w:rsidRPr="003A6FDF">
        <w:rPr>
          <w:rFonts w:ascii="Arial" w:hAnsi="Arial" w:cs="Arial"/>
          <w:i/>
          <w:sz w:val="24"/>
          <w:szCs w:val="24"/>
        </w:rPr>
        <w:t>About the</w:t>
      </w:r>
      <w:r w:rsidRPr="003A6FDF">
        <w:rPr>
          <w:rFonts w:ascii="Arial" w:hAnsi="Arial" w:cs="Arial"/>
          <w:i/>
          <w:sz w:val="24"/>
          <w:szCs w:val="24"/>
        </w:rPr>
        <w:t xml:space="preserve"> </w:t>
      </w:r>
      <w:r w:rsidRPr="003A6FDF">
        <w:rPr>
          <w:rFonts w:ascii="Arial" w:hAnsi="Arial" w:cs="Arial"/>
          <w:i/>
          <w:sz w:val="24"/>
          <w:szCs w:val="24"/>
        </w:rPr>
        <w:t>technology?</w:t>
      </w:r>
      <w:proofErr w:type="gramEnd"/>
      <w:r w:rsidRPr="003A6FDF">
        <w:rPr>
          <w:rFonts w:ascii="Arial" w:hAnsi="Arial" w:cs="Arial"/>
          <w:i/>
          <w:sz w:val="24"/>
          <w:szCs w:val="24"/>
        </w:rPr>
        <w:t xml:space="preserve"> </w:t>
      </w:r>
      <w:r w:rsidRPr="003A6FDF">
        <w:rPr>
          <w:rFonts w:ascii="Arial" w:hAnsi="Arial" w:cs="Arial"/>
          <w:i/>
          <w:sz w:val="24"/>
          <w:szCs w:val="24"/>
        </w:rPr>
        <w:t xml:space="preserve"> </w:t>
      </w:r>
      <w:r w:rsidRPr="003A6FDF">
        <w:rPr>
          <w:rFonts w:ascii="Arial" w:hAnsi="Arial" w:cs="Arial"/>
          <w:i/>
          <w:sz w:val="24"/>
          <w:szCs w:val="24"/>
        </w:rPr>
        <w:t>What kinds of training are most effective for helping teachers</w:t>
      </w:r>
      <w:r w:rsidRPr="003A6FDF">
        <w:rPr>
          <w:rFonts w:ascii="Arial" w:hAnsi="Arial" w:cs="Arial"/>
          <w:i/>
          <w:sz w:val="24"/>
          <w:szCs w:val="24"/>
        </w:rPr>
        <w:t xml:space="preserve"> </w:t>
      </w:r>
      <w:r w:rsidRPr="003A6FDF">
        <w:rPr>
          <w:rFonts w:ascii="Arial" w:hAnsi="Arial" w:cs="Arial"/>
          <w:i/>
          <w:sz w:val="24"/>
          <w:szCs w:val="24"/>
        </w:rPr>
        <w:t>use high-quality instructional programs? What is the best way to use technology to facilitate teacher learning?</w:t>
      </w:r>
    </w:p>
    <w:p w:rsidR="003A6FDF" w:rsidRDefault="003A6FDF" w:rsidP="003A6FDF">
      <w:pPr>
        <w:autoSpaceDE w:val="0"/>
        <w:autoSpaceDN w:val="0"/>
        <w:adjustRightInd w:val="0"/>
        <w:spacing w:after="0" w:line="240" w:lineRule="auto"/>
        <w:rPr>
          <w:rFonts w:ascii="Arial" w:hAnsi="Arial" w:cs="Arial"/>
          <w:sz w:val="24"/>
          <w:szCs w:val="24"/>
        </w:rPr>
      </w:pPr>
    </w:p>
    <w:p w:rsidR="009E4E56" w:rsidRDefault="00AA3728" w:rsidP="00180732">
      <w:pPr>
        <w:autoSpaceDE w:val="0"/>
        <w:autoSpaceDN w:val="0"/>
        <w:adjustRightInd w:val="0"/>
        <w:spacing w:after="0" w:line="240" w:lineRule="auto"/>
        <w:rPr>
          <w:rFonts w:ascii="Arial" w:eastAsia="Times New Roman" w:hAnsi="Arial" w:cs="Arial"/>
          <w:color w:val="000000"/>
          <w:sz w:val="24"/>
          <w:szCs w:val="24"/>
        </w:rPr>
      </w:pPr>
      <w:r>
        <w:rPr>
          <w:rFonts w:ascii="Arial" w:hAnsi="Arial" w:cs="Arial"/>
          <w:sz w:val="24"/>
          <w:szCs w:val="24"/>
        </w:rPr>
        <w:t>In looking back, via the magic of technology, it seems that even as these questions were be</w:t>
      </w:r>
      <w:r w:rsidR="000C0797">
        <w:rPr>
          <w:rFonts w:ascii="Arial" w:hAnsi="Arial" w:cs="Arial"/>
          <w:sz w:val="24"/>
          <w:szCs w:val="24"/>
        </w:rPr>
        <w:t xml:space="preserve">ing asked, other researchers were suggesting </w:t>
      </w:r>
      <w:r>
        <w:rPr>
          <w:rFonts w:ascii="Arial" w:hAnsi="Arial" w:cs="Arial"/>
          <w:sz w:val="24"/>
          <w:szCs w:val="24"/>
        </w:rPr>
        <w:t xml:space="preserve">research based </w:t>
      </w:r>
      <w:r w:rsidR="000C0797">
        <w:rPr>
          <w:rFonts w:ascii="Arial" w:hAnsi="Arial" w:cs="Arial"/>
          <w:sz w:val="24"/>
          <w:szCs w:val="24"/>
        </w:rPr>
        <w:t xml:space="preserve">technology enhanced applications of the popular learning theories, Constructivism and </w:t>
      </w:r>
      <w:proofErr w:type="spellStart"/>
      <w:proofErr w:type="gramStart"/>
      <w:r w:rsidR="000C0797">
        <w:rPr>
          <w:rFonts w:ascii="Arial" w:hAnsi="Arial" w:cs="Arial"/>
          <w:sz w:val="24"/>
          <w:szCs w:val="24"/>
        </w:rPr>
        <w:t>Connectivism</w:t>
      </w:r>
      <w:proofErr w:type="spellEnd"/>
      <w:r w:rsidR="000C0797">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0C0797">
        <w:rPr>
          <w:rFonts w:ascii="Arial" w:hAnsi="Arial" w:cs="Arial"/>
          <w:sz w:val="24"/>
          <w:szCs w:val="24"/>
        </w:rPr>
        <w:t xml:space="preserve">According to the authors of the 1999 article, </w:t>
      </w:r>
      <w:proofErr w:type="gramStart"/>
      <w:r w:rsidR="000C0797" w:rsidRPr="003F1117">
        <w:rPr>
          <w:rFonts w:ascii="Arial" w:eastAsia="Times New Roman" w:hAnsi="Arial" w:cs="Arial"/>
          <w:i/>
          <w:color w:val="000000"/>
          <w:sz w:val="24"/>
          <w:szCs w:val="24"/>
        </w:rPr>
        <w:t>Learning</w:t>
      </w:r>
      <w:proofErr w:type="gramEnd"/>
      <w:r w:rsidR="000C0797" w:rsidRPr="003F1117">
        <w:rPr>
          <w:rFonts w:ascii="Arial" w:eastAsia="Times New Roman" w:hAnsi="Arial" w:cs="Arial"/>
          <w:i/>
          <w:color w:val="000000"/>
          <w:sz w:val="24"/>
          <w:szCs w:val="24"/>
        </w:rPr>
        <w:t xml:space="preserve"> as a Personal Event: A Brief Introduction to Constructivism</w:t>
      </w:r>
      <w:r w:rsidR="000C0797">
        <w:rPr>
          <w:rFonts w:ascii="Arial" w:eastAsia="Times New Roman" w:hAnsi="Arial" w:cs="Arial"/>
          <w:i/>
          <w:color w:val="000000"/>
          <w:sz w:val="24"/>
          <w:szCs w:val="24"/>
        </w:rPr>
        <w:t xml:space="preserve">, </w:t>
      </w:r>
      <w:r w:rsidR="000C0797" w:rsidRPr="003F1117">
        <w:rPr>
          <w:rFonts w:ascii="Arial" w:eastAsia="Times New Roman" w:hAnsi="Arial" w:cs="Arial"/>
          <w:color w:val="000000"/>
          <w:sz w:val="24"/>
          <w:szCs w:val="24"/>
        </w:rPr>
        <w:t>“Constructivism is a theory of learning, but it does not dictate how that theory should be translated into classroom practice. It is up to teachers and other educators to provide environments that support the ways students learn--learner-centered classrooms.”</w:t>
      </w:r>
      <w:r w:rsidR="00180732">
        <w:rPr>
          <w:rFonts w:ascii="Arial" w:eastAsia="Times New Roman" w:hAnsi="Arial" w:cs="Arial"/>
          <w:color w:val="000000"/>
          <w:sz w:val="24"/>
          <w:szCs w:val="24"/>
        </w:rPr>
        <w:t>(2)</w:t>
      </w:r>
      <w:r w:rsidR="000C0797">
        <w:rPr>
          <w:rFonts w:ascii="Arial" w:eastAsia="Times New Roman" w:hAnsi="Arial" w:cs="Arial"/>
          <w:color w:val="000000"/>
          <w:sz w:val="24"/>
          <w:szCs w:val="24"/>
        </w:rPr>
        <w:t xml:space="preserve"> </w:t>
      </w:r>
      <w:r w:rsidR="00180732">
        <w:rPr>
          <w:rFonts w:ascii="Arial" w:eastAsia="Times New Roman" w:hAnsi="Arial" w:cs="Arial"/>
          <w:color w:val="000000"/>
          <w:sz w:val="24"/>
          <w:szCs w:val="24"/>
        </w:rPr>
        <w:t xml:space="preserve">At the time, the next question, was, </w:t>
      </w:r>
      <w:proofErr w:type="gramStart"/>
      <w:r w:rsidR="00180732">
        <w:rPr>
          <w:rFonts w:ascii="Arial" w:eastAsia="Times New Roman" w:hAnsi="Arial" w:cs="Arial"/>
          <w:color w:val="000000"/>
          <w:sz w:val="24"/>
          <w:szCs w:val="24"/>
        </w:rPr>
        <w:t>“ What</w:t>
      </w:r>
      <w:proofErr w:type="gramEnd"/>
      <w:r w:rsidR="00180732">
        <w:rPr>
          <w:rFonts w:ascii="Arial" w:eastAsia="Times New Roman" w:hAnsi="Arial" w:cs="Arial"/>
          <w:color w:val="000000"/>
          <w:sz w:val="24"/>
          <w:szCs w:val="24"/>
        </w:rPr>
        <w:t xml:space="preserve"> is technology’s role in creating the learner-centered classroom.”  The above article supplies a partial answer, </w:t>
      </w:r>
      <w:r w:rsidR="005A5B59">
        <w:rPr>
          <w:rFonts w:ascii="Arial" w:eastAsia="Times New Roman" w:hAnsi="Arial" w:cs="Arial"/>
          <w:color w:val="000000"/>
          <w:sz w:val="24"/>
          <w:szCs w:val="24"/>
        </w:rPr>
        <w:br/>
      </w:r>
    </w:p>
    <w:p w:rsidR="00AA3728" w:rsidRDefault="00180732" w:rsidP="009E4E56">
      <w:pPr>
        <w:autoSpaceDE w:val="0"/>
        <w:autoSpaceDN w:val="0"/>
        <w:adjustRightInd w:val="0"/>
        <w:spacing w:after="0" w:line="240" w:lineRule="auto"/>
        <w:ind w:left="720"/>
        <w:rPr>
          <w:rFonts w:ascii="Arial" w:hAnsi="Arial" w:cs="Arial"/>
          <w:sz w:val="24"/>
          <w:szCs w:val="24"/>
        </w:rPr>
      </w:pPr>
      <w:r>
        <w:rPr>
          <w:rFonts w:ascii="Arial" w:eastAsia="Times New Roman" w:hAnsi="Arial" w:cs="Arial"/>
          <w:color w:val="000000"/>
          <w:sz w:val="24"/>
          <w:szCs w:val="24"/>
        </w:rPr>
        <w:t>“</w:t>
      </w:r>
      <w:r>
        <w:rPr>
          <w:rFonts w:ascii="Tahoma" w:hAnsi="Tahoma" w:cs="Tahoma"/>
          <w:sz w:val="24"/>
          <w:szCs w:val="24"/>
        </w:rPr>
        <w:t>Technology amplifies the resources teachers can</w:t>
      </w:r>
      <w:r>
        <w:rPr>
          <w:rFonts w:ascii="Tahoma" w:hAnsi="Tahoma" w:cs="Tahoma"/>
          <w:sz w:val="24"/>
          <w:szCs w:val="24"/>
        </w:rPr>
        <w:t xml:space="preserve"> </w:t>
      </w:r>
      <w:r>
        <w:rPr>
          <w:rFonts w:ascii="Tahoma" w:hAnsi="Tahoma" w:cs="Tahoma"/>
          <w:sz w:val="24"/>
          <w:szCs w:val="24"/>
        </w:rPr>
        <w:t>offer their students. Rather than relying on the</w:t>
      </w:r>
      <w:r>
        <w:rPr>
          <w:rFonts w:ascii="Tahoma" w:hAnsi="Tahoma" w:cs="Tahoma"/>
          <w:sz w:val="24"/>
          <w:szCs w:val="24"/>
        </w:rPr>
        <w:t xml:space="preserve"> </w:t>
      </w:r>
      <w:r>
        <w:rPr>
          <w:rFonts w:ascii="Tahoma" w:hAnsi="Tahoma" w:cs="Tahoma"/>
          <w:sz w:val="24"/>
          <w:szCs w:val="24"/>
        </w:rPr>
        <w:t>textbook for content, computers can provide online</w:t>
      </w:r>
      <w:r>
        <w:rPr>
          <w:rFonts w:ascii="Tahoma" w:hAnsi="Tahoma" w:cs="Tahoma"/>
          <w:sz w:val="24"/>
          <w:szCs w:val="24"/>
        </w:rPr>
        <w:t xml:space="preserve"> </w:t>
      </w:r>
      <w:r>
        <w:rPr>
          <w:rFonts w:ascii="Tahoma" w:hAnsi="Tahoma" w:cs="Tahoma"/>
          <w:sz w:val="24"/>
          <w:szCs w:val="24"/>
        </w:rPr>
        <w:t>access to content experts and up-to-date</w:t>
      </w:r>
      <w:r>
        <w:rPr>
          <w:rFonts w:ascii="Tahoma" w:hAnsi="Tahoma" w:cs="Tahoma"/>
          <w:sz w:val="24"/>
          <w:szCs w:val="24"/>
        </w:rPr>
        <w:t xml:space="preserve"> </w:t>
      </w:r>
      <w:r>
        <w:rPr>
          <w:rFonts w:ascii="Tahoma" w:hAnsi="Tahoma" w:cs="Tahoma"/>
          <w:sz w:val="24"/>
          <w:szCs w:val="24"/>
        </w:rPr>
        <w:t>information from original sources. Reference</w:t>
      </w:r>
      <w:r>
        <w:rPr>
          <w:rFonts w:ascii="Tahoma" w:hAnsi="Tahoma" w:cs="Tahoma"/>
          <w:sz w:val="24"/>
          <w:szCs w:val="24"/>
        </w:rPr>
        <w:t xml:space="preserve"> </w:t>
      </w:r>
      <w:r>
        <w:rPr>
          <w:rFonts w:ascii="Tahoma" w:hAnsi="Tahoma" w:cs="Tahoma"/>
          <w:sz w:val="24"/>
          <w:szCs w:val="24"/>
        </w:rPr>
        <w:t>materials on CD-ROMs and curriculum</w:t>
      </w:r>
      <w:r>
        <w:rPr>
          <w:rFonts w:ascii="Tahoma" w:hAnsi="Tahoma" w:cs="Tahoma"/>
          <w:sz w:val="24"/>
          <w:szCs w:val="24"/>
        </w:rPr>
        <w:t xml:space="preserve"> </w:t>
      </w:r>
      <w:r>
        <w:rPr>
          <w:rFonts w:ascii="Tahoma" w:hAnsi="Tahoma" w:cs="Tahoma"/>
          <w:sz w:val="24"/>
          <w:szCs w:val="24"/>
        </w:rPr>
        <w:t>assistance from high quality software offer</w:t>
      </w:r>
      <w:r>
        <w:rPr>
          <w:rFonts w:ascii="Tahoma" w:hAnsi="Tahoma" w:cs="Tahoma"/>
          <w:sz w:val="24"/>
          <w:szCs w:val="24"/>
        </w:rPr>
        <w:t xml:space="preserve"> </w:t>
      </w:r>
      <w:r>
        <w:rPr>
          <w:rFonts w:ascii="Tahoma" w:hAnsi="Tahoma" w:cs="Tahoma"/>
          <w:sz w:val="24"/>
          <w:szCs w:val="24"/>
        </w:rPr>
        <w:t>many more resource opportunities than most</w:t>
      </w:r>
      <w:r>
        <w:rPr>
          <w:rFonts w:ascii="Tahoma" w:hAnsi="Tahoma" w:cs="Tahoma"/>
          <w:sz w:val="24"/>
          <w:szCs w:val="24"/>
        </w:rPr>
        <w:t xml:space="preserve"> </w:t>
      </w:r>
      <w:r>
        <w:rPr>
          <w:rFonts w:ascii="Tahoma" w:hAnsi="Tahoma" w:cs="Tahoma"/>
          <w:sz w:val="24"/>
          <w:szCs w:val="24"/>
        </w:rPr>
        <w:t>classrooms or school libraries could provide.</w:t>
      </w:r>
      <w:r>
        <w:rPr>
          <w:rFonts w:ascii="Tahoma" w:hAnsi="Tahoma" w:cs="Tahoma"/>
          <w:sz w:val="24"/>
          <w:szCs w:val="24"/>
        </w:rPr>
        <w:t xml:space="preserve">” </w:t>
      </w:r>
      <w:r w:rsidRPr="00180732">
        <w:rPr>
          <w:rFonts w:ascii="Tahoma" w:hAnsi="Tahoma" w:cs="Tahoma"/>
        </w:rPr>
        <w:t>(16)</w:t>
      </w:r>
    </w:p>
    <w:p w:rsidR="00AA3728" w:rsidRDefault="00AA3728" w:rsidP="003A6FDF">
      <w:pPr>
        <w:autoSpaceDE w:val="0"/>
        <w:autoSpaceDN w:val="0"/>
        <w:adjustRightInd w:val="0"/>
        <w:spacing w:after="0" w:line="240" w:lineRule="auto"/>
        <w:rPr>
          <w:rFonts w:ascii="Arial" w:hAnsi="Arial" w:cs="Arial"/>
          <w:sz w:val="24"/>
          <w:szCs w:val="24"/>
        </w:rPr>
      </w:pPr>
    </w:p>
    <w:p w:rsidR="00280D21" w:rsidRDefault="009E4E56"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How has this/will this change how teachers pr</w:t>
      </w:r>
      <w:r w:rsidR="00075F43">
        <w:rPr>
          <w:rFonts w:ascii="Arial" w:hAnsi="Arial" w:cs="Arial"/>
          <w:sz w:val="24"/>
          <w:szCs w:val="24"/>
        </w:rPr>
        <w:t xml:space="preserve">epare to teach their students?  The biggest impact I see, is that traditional textbooks are no longer the best resource for daily instruction.  In order to keep instruction current as they prepare, teachers are choosing to use current, safe, and accurate internet resources with interactive tools to provide basic information.  They then move beyond this into learner-centered student inquiry and research to increase the breadth and depth of student subject knowledge. </w:t>
      </w:r>
    </w:p>
    <w:p w:rsidR="00280D21" w:rsidRDefault="00280D21" w:rsidP="003A6FDF">
      <w:pPr>
        <w:autoSpaceDE w:val="0"/>
        <w:autoSpaceDN w:val="0"/>
        <w:adjustRightInd w:val="0"/>
        <w:spacing w:after="0" w:line="240" w:lineRule="auto"/>
        <w:rPr>
          <w:rFonts w:ascii="Arial" w:hAnsi="Arial" w:cs="Arial"/>
          <w:sz w:val="24"/>
          <w:szCs w:val="24"/>
        </w:rPr>
      </w:pPr>
    </w:p>
    <w:p w:rsidR="00280D21" w:rsidRDefault="00280D21"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In order to support these interactive learner-centered activities, t</w:t>
      </w:r>
      <w:r w:rsidR="00075F43">
        <w:rPr>
          <w:rFonts w:ascii="Arial" w:hAnsi="Arial" w:cs="Arial"/>
          <w:sz w:val="24"/>
          <w:szCs w:val="24"/>
        </w:rPr>
        <w:t>eachers must be adept at data collection, determining what types of projects lend themselves to guiding student learn</w:t>
      </w:r>
      <w:r>
        <w:rPr>
          <w:rFonts w:ascii="Arial" w:hAnsi="Arial" w:cs="Arial"/>
          <w:sz w:val="24"/>
          <w:szCs w:val="24"/>
        </w:rPr>
        <w:t>ing in the necessary directions;</w:t>
      </w:r>
      <w:r w:rsidR="00075F43">
        <w:rPr>
          <w:rFonts w:ascii="Arial" w:hAnsi="Arial" w:cs="Arial"/>
          <w:sz w:val="24"/>
          <w:szCs w:val="24"/>
        </w:rPr>
        <w:t xml:space="preserve"> moderating the processes</w:t>
      </w:r>
      <w:r>
        <w:rPr>
          <w:rFonts w:ascii="Arial" w:hAnsi="Arial" w:cs="Arial"/>
          <w:sz w:val="24"/>
          <w:szCs w:val="24"/>
        </w:rPr>
        <w:t>,</w:t>
      </w:r>
      <w:r w:rsidR="00075F43">
        <w:rPr>
          <w:rFonts w:ascii="Arial" w:hAnsi="Arial" w:cs="Arial"/>
          <w:sz w:val="24"/>
          <w:szCs w:val="24"/>
        </w:rPr>
        <w:t xml:space="preserve"> </w:t>
      </w:r>
      <w:r>
        <w:rPr>
          <w:rFonts w:ascii="Arial" w:hAnsi="Arial" w:cs="Arial"/>
          <w:sz w:val="24"/>
          <w:szCs w:val="24"/>
        </w:rPr>
        <w:t xml:space="preserve">redirecting students when necessary, and making sure all students are challenged appropriately.  Initially and finally, </w:t>
      </w:r>
      <w:proofErr w:type="gramStart"/>
      <w:r>
        <w:rPr>
          <w:rFonts w:ascii="Arial" w:hAnsi="Arial" w:cs="Arial"/>
          <w:sz w:val="24"/>
          <w:szCs w:val="24"/>
        </w:rPr>
        <w:t>teachers</w:t>
      </w:r>
      <w:proofErr w:type="gramEnd"/>
      <w:r>
        <w:rPr>
          <w:rFonts w:ascii="Arial" w:hAnsi="Arial" w:cs="Arial"/>
          <w:sz w:val="24"/>
          <w:szCs w:val="24"/>
        </w:rPr>
        <w:t xml:space="preserve"> use of technology applications must be fluid in order to keep the </w:t>
      </w:r>
      <w:r>
        <w:rPr>
          <w:rFonts w:ascii="Arial" w:hAnsi="Arial" w:cs="Arial"/>
          <w:sz w:val="24"/>
          <w:szCs w:val="24"/>
        </w:rPr>
        <w:lastRenderedPageBreak/>
        <w:t xml:space="preserve">learning activities centered on the academic topics, not on the technology it takes to enable the project.  </w:t>
      </w:r>
      <w:r w:rsidR="008626F9">
        <w:rPr>
          <w:rFonts w:ascii="Arial" w:hAnsi="Arial" w:cs="Arial"/>
          <w:sz w:val="24"/>
          <w:szCs w:val="24"/>
        </w:rPr>
        <w:t>Which partially answers ar</w:t>
      </w:r>
      <w:r>
        <w:rPr>
          <w:rFonts w:ascii="Arial" w:hAnsi="Arial" w:cs="Arial"/>
          <w:sz w:val="24"/>
          <w:szCs w:val="24"/>
        </w:rPr>
        <w:t>e initial questions.  Today’s teachers must have excellent research and technology integration skills th</w:t>
      </w:r>
      <w:r w:rsidR="008626F9">
        <w:rPr>
          <w:rFonts w:ascii="Arial" w:hAnsi="Arial" w:cs="Arial"/>
          <w:sz w:val="24"/>
          <w:szCs w:val="24"/>
        </w:rPr>
        <w:t xml:space="preserve">at extend beyond using email and the internet to collect data for creating </w:t>
      </w:r>
      <w:r>
        <w:rPr>
          <w:rFonts w:ascii="Arial" w:hAnsi="Arial" w:cs="Arial"/>
          <w:sz w:val="24"/>
          <w:szCs w:val="24"/>
        </w:rPr>
        <w:t>power point presentations</w:t>
      </w:r>
      <w:r w:rsidR="008626F9">
        <w:rPr>
          <w:rFonts w:ascii="Arial" w:hAnsi="Arial" w:cs="Arial"/>
          <w:sz w:val="24"/>
          <w:szCs w:val="24"/>
        </w:rPr>
        <w:t>, but now extend</w:t>
      </w:r>
      <w:r>
        <w:rPr>
          <w:rFonts w:ascii="Arial" w:hAnsi="Arial" w:cs="Arial"/>
          <w:sz w:val="24"/>
          <w:szCs w:val="24"/>
        </w:rPr>
        <w:t xml:space="preserve"> to include helping students create pod casts, web blogs, picture stories, </w:t>
      </w:r>
      <w:r w:rsidR="008626F9">
        <w:rPr>
          <w:rFonts w:ascii="Arial" w:hAnsi="Arial" w:cs="Arial"/>
          <w:sz w:val="24"/>
          <w:szCs w:val="24"/>
        </w:rPr>
        <w:t xml:space="preserve">animations, online </w:t>
      </w:r>
      <w:proofErr w:type="spellStart"/>
      <w:r w:rsidR="008626F9">
        <w:rPr>
          <w:rFonts w:ascii="Arial" w:hAnsi="Arial" w:cs="Arial"/>
          <w:sz w:val="24"/>
          <w:szCs w:val="24"/>
        </w:rPr>
        <w:t>surveys,</w:t>
      </w:r>
      <w:r>
        <w:rPr>
          <w:rFonts w:ascii="Arial" w:hAnsi="Arial" w:cs="Arial"/>
          <w:sz w:val="24"/>
          <w:szCs w:val="24"/>
        </w:rPr>
        <w:t>etc</w:t>
      </w:r>
      <w:proofErr w:type="spellEnd"/>
      <w:r>
        <w:rPr>
          <w:rFonts w:ascii="Arial" w:hAnsi="Arial" w:cs="Arial"/>
          <w:sz w:val="24"/>
          <w:szCs w:val="24"/>
        </w:rPr>
        <w:t xml:space="preserve">.  </w:t>
      </w:r>
    </w:p>
    <w:p w:rsidR="00075F43" w:rsidRDefault="00075F43" w:rsidP="003A6FDF">
      <w:pPr>
        <w:autoSpaceDE w:val="0"/>
        <w:autoSpaceDN w:val="0"/>
        <w:adjustRightInd w:val="0"/>
        <w:spacing w:after="0" w:line="240" w:lineRule="auto"/>
        <w:rPr>
          <w:rFonts w:ascii="Arial" w:hAnsi="Arial" w:cs="Arial"/>
          <w:sz w:val="24"/>
          <w:szCs w:val="24"/>
        </w:rPr>
      </w:pPr>
    </w:p>
    <w:p w:rsidR="008A787C" w:rsidRDefault="008626F9" w:rsidP="003A6FDF">
      <w:pPr>
        <w:autoSpaceDE w:val="0"/>
        <w:autoSpaceDN w:val="0"/>
        <w:adjustRightInd w:val="0"/>
        <w:spacing w:after="0" w:line="240" w:lineRule="auto"/>
        <w:rPr>
          <w:rFonts w:ascii="Arial" w:eastAsia="Times New Roman" w:hAnsi="Arial" w:cs="Arial"/>
          <w:color w:val="000000"/>
          <w:sz w:val="24"/>
          <w:szCs w:val="24"/>
        </w:rPr>
      </w:pPr>
      <w:r>
        <w:rPr>
          <w:rFonts w:ascii="Arial" w:hAnsi="Arial" w:cs="Arial"/>
          <w:sz w:val="24"/>
          <w:szCs w:val="24"/>
        </w:rPr>
        <w:t>Learning about the</w:t>
      </w:r>
      <w:r w:rsidR="008A787C">
        <w:rPr>
          <w:rFonts w:ascii="Arial" w:hAnsi="Arial" w:cs="Arial"/>
          <w:sz w:val="24"/>
          <w:szCs w:val="24"/>
        </w:rPr>
        <w:t xml:space="preserve"> Constructivist</w:t>
      </w:r>
      <w:r>
        <w:rPr>
          <w:rFonts w:ascii="Arial" w:hAnsi="Arial" w:cs="Arial"/>
          <w:sz w:val="24"/>
          <w:szCs w:val="24"/>
        </w:rPr>
        <w:t xml:space="preserve"> theories this week has explained</w:t>
      </w:r>
      <w:r w:rsidR="000635E6">
        <w:rPr>
          <w:rFonts w:ascii="Arial" w:hAnsi="Arial" w:cs="Arial"/>
          <w:sz w:val="24"/>
          <w:szCs w:val="24"/>
        </w:rPr>
        <w:t xml:space="preserve"> much. </w:t>
      </w:r>
      <w:r w:rsidR="005A5B59" w:rsidRPr="003F1117">
        <w:rPr>
          <w:rFonts w:ascii="Arial" w:eastAsia="Times New Roman" w:hAnsi="Arial" w:cs="Arial"/>
          <w:color w:val="000000"/>
          <w:sz w:val="24"/>
          <w:szCs w:val="24"/>
        </w:rPr>
        <w:t xml:space="preserve">The way I see it, authors, Solomon &amp; </w:t>
      </w:r>
      <w:proofErr w:type="spellStart"/>
      <w:r w:rsidR="005A5B59" w:rsidRPr="003F1117">
        <w:rPr>
          <w:rFonts w:ascii="Arial" w:eastAsia="Times New Roman" w:hAnsi="Arial" w:cs="Arial"/>
          <w:color w:val="000000"/>
          <w:sz w:val="24"/>
          <w:szCs w:val="24"/>
        </w:rPr>
        <w:t>Schrum</w:t>
      </w:r>
      <w:proofErr w:type="spellEnd"/>
      <w:r w:rsidR="005A5B59" w:rsidRPr="003F1117">
        <w:rPr>
          <w:rFonts w:ascii="Arial" w:eastAsia="Times New Roman" w:hAnsi="Arial" w:cs="Arial"/>
          <w:color w:val="000000"/>
          <w:sz w:val="24"/>
          <w:szCs w:val="24"/>
        </w:rPr>
        <w:t>, in their book, W</w:t>
      </w:r>
      <w:r w:rsidR="005A5B59" w:rsidRPr="003F1117">
        <w:rPr>
          <w:rFonts w:ascii="Arial" w:eastAsia="Times New Roman" w:hAnsi="Arial" w:cs="Arial"/>
          <w:i/>
          <w:iCs/>
          <w:color w:val="000000"/>
          <w:sz w:val="24"/>
          <w:szCs w:val="24"/>
        </w:rPr>
        <w:t>eb 2.0: New to</w:t>
      </w:r>
      <w:r w:rsidR="005A5B59">
        <w:rPr>
          <w:rFonts w:ascii="Arial" w:eastAsia="Times New Roman" w:hAnsi="Arial" w:cs="Arial"/>
          <w:i/>
          <w:iCs/>
          <w:color w:val="000000"/>
          <w:sz w:val="24"/>
          <w:szCs w:val="24"/>
        </w:rPr>
        <w:t>o</w:t>
      </w:r>
      <w:r w:rsidR="005A5B59" w:rsidRPr="003F1117">
        <w:rPr>
          <w:rFonts w:ascii="Arial" w:eastAsia="Times New Roman" w:hAnsi="Arial" w:cs="Arial"/>
          <w:i/>
          <w:iCs/>
          <w:color w:val="000000"/>
          <w:sz w:val="24"/>
          <w:szCs w:val="24"/>
        </w:rPr>
        <w:t xml:space="preserve">ls, </w:t>
      </w:r>
      <w:proofErr w:type="gramStart"/>
      <w:r w:rsidR="005A5B59" w:rsidRPr="003F1117">
        <w:rPr>
          <w:rFonts w:ascii="Arial" w:eastAsia="Times New Roman" w:hAnsi="Arial" w:cs="Arial"/>
          <w:i/>
          <w:iCs/>
          <w:color w:val="000000"/>
          <w:sz w:val="24"/>
          <w:szCs w:val="24"/>
        </w:rPr>
        <w:t>New</w:t>
      </w:r>
      <w:proofErr w:type="gramEnd"/>
      <w:r w:rsidR="005A5B59" w:rsidRPr="003F1117">
        <w:rPr>
          <w:rFonts w:ascii="Arial" w:eastAsia="Times New Roman" w:hAnsi="Arial" w:cs="Arial"/>
          <w:i/>
          <w:iCs/>
          <w:color w:val="000000"/>
          <w:sz w:val="24"/>
          <w:szCs w:val="24"/>
        </w:rPr>
        <w:t xml:space="preserve"> schools.</w:t>
      </w:r>
      <w:r w:rsidR="005A5B59" w:rsidRPr="005A5B59">
        <w:rPr>
          <w:rFonts w:ascii="Arial" w:eastAsia="Times New Roman" w:hAnsi="Arial" w:cs="Arial"/>
          <w:i/>
          <w:iCs/>
          <w:color w:val="000000"/>
          <w:sz w:val="24"/>
          <w:szCs w:val="24"/>
        </w:rPr>
        <w:t> </w:t>
      </w:r>
      <w:proofErr w:type="gramStart"/>
      <w:r w:rsidR="005A5B59" w:rsidRPr="003F1117">
        <w:rPr>
          <w:rFonts w:ascii="Arial" w:eastAsia="Times New Roman" w:hAnsi="Arial" w:cs="Arial"/>
          <w:color w:val="000000"/>
          <w:sz w:val="24"/>
          <w:szCs w:val="24"/>
        </w:rPr>
        <w:t>hit</w:t>
      </w:r>
      <w:proofErr w:type="gramEnd"/>
      <w:r w:rsidR="005A5B59" w:rsidRPr="003F1117">
        <w:rPr>
          <w:rFonts w:ascii="Arial" w:eastAsia="Times New Roman" w:hAnsi="Arial" w:cs="Arial"/>
          <w:color w:val="000000"/>
          <w:sz w:val="24"/>
          <w:szCs w:val="24"/>
        </w:rPr>
        <w:t xml:space="preserve"> the nail on the prove</w:t>
      </w:r>
      <w:r w:rsidR="008A787C">
        <w:rPr>
          <w:rFonts w:ascii="Arial" w:eastAsia="Times New Roman" w:hAnsi="Arial" w:cs="Arial"/>
          <w:color w:val="000000"/>
          <w:sz w:val="24"/>
          <w:szCs w:val="24"/>
        </w:rPr>
        <w:t>rbial head when they stated</w:t>
      </w:r>
      <w:r w:rsidR="005A5B59" w:rsidRPr="003F1117">
        <w:rPr>
          <w:rFonts w:ascii="Arial" w:eastAsia="Times New Roman" w:hAnsi="Arial" w:cs="Arial"/>
          <w:color w:val="000000"/>
          <w:sz w:val="24"/>
          <w:szCs w:val="24"/>
        </w:rPr>
        <w:t>..</w:t>
      </w:r>
      <w:r w:rsidR="008A787C">
        <w:rPr>
          <w:rFonts w:ascii="Arial" w:eastAsia="Times New Roman" w:hAnsi="Arial" w:cs="Arial"/>
          <w:color w:val="000000"/>
          <w:sz w:val="24"/>
          <w:szCs w:val="24"/>
        </w:rPr>
        <w:t xml:space="preserve"> “</w:t>
      </w:r>
      <w:r w:rsidR="005A5B59" w:rsidRPr="003F1117">
        <w:rPr>
          <w:rFonts w:ascii="Arial" w:eastAsia="Times New Roman" w:hAnsi="Arial" w:cs="Arial"/>
          <w:color w:val="000000"/>
          <w:sz w:val="24"/>
          <w:szCs w:val="24"/>
        </w:rPr>
        <w:t xml:space="preserve">The goal is to provide an education that prepares students to have 21st century skills and also to ace the test without breaking a stride," (51). </w:t>
      </w:r>
    </w:p>
    <w:p w:rsidR="008A787C" w:rsidRDefault="008A787C" w:rsidP="003A6FDF">
      <w:pPr>
        <w:autoSpaceDE w:val="0"/>
        <w:autoSpaceDN w:val="0"/>
        <w:adjustRightInd w:val="0"/>
        <w:spacing w:after="0" w:line="240" w:lineRule="auto"/>
        <w:rPr>
          <w:rFonts w:ascii="Arial" w:eastAsia="Times New Roman" w:hAnsi="Arial" w:cs="Arial"/>
          <w:color w:val="000000"/>
          <w:sz w:val="24"/>
          <w:szCs w:val="24"/>
        </w:rPr>
      </w:pPr>
    </w:p>
    <w:p w:rsidR="005A5B59" w:rsidRPr="005A5B59" w:rsidRDefault="005A5B59" w:rsidP="003A6FDF">
      <w:pPr>
        <w:autoSpaceDE w:val="0"/>
        <w:autoSpaceDN w:val="0"/>
        <w:adjustRightInd w:val="0"/>
        <w:spacing w:after="0" w:line="240" w:lineRule="auto"/>
        <w:rPr>
          <w:rFonts w:ascii="Arial" w:hAnsi="Arial" w:cs="Arial"/>
          <w:sz w:val="24"/>
          <w:szCs w:val="24"/>
        </w:rPr>
      </w:pPr>
      <w:r w:rsidRPr="003F1117">
        <w:rPr>
          <w:rFonts w:ascii="Arial" w:eastAsia="Times New Roman" w:hAnsi="Arial" w:cs="Arial"/>
          <w:color w:val="000000"/>
          <w:sz w:val="24"/>
          <w:szCs w:val="24"/>
        </w:rPr>
        <w:t xml:space="preserve">Based upon my own experience and what my classmates have said, classroom experiences created applying the constructionist's approach to allow students to utilize available resources to construct their topic knowledge can lead to deeper and broader subject knowledge which is what we are told the new Texas STAAR assessments will assess. Although it is challenging to apply, it appears that the </w:t>
      </w:r>
      <w:r w:rsidRPr="005A5B59">
        <w:rPr>
          <w:rFonts w:ascii="Arial" w:eastAsia="Times New Roman" w:hAnsi="Arial" w:cs="Arial"/>
          <w:color w:val="000000"/>
          <w:sz w:val="24"/>
          <w:szCs w:val="24"/>
        </w:rPr>
        <w:t>Constructivist’s</w:t>
      </w:r>
      <w:r w:rsidRPr="003F1117">
        <w:rPr>
          <w:rFonts w:ascii="Arial" w:eastAsia="Times New Roman" w:hAnsi="Arial" w:cs="Arial"/>
          <w:color w:val="000000"/>
          <w:sz w:val="24"/>
          <w:szCs w:val="24"/>
        </w:rPr>
        <w:t xml:space="preserve"> approach is a research based proven method to solve the dilemma and school district </w:t>
      </w:r>
      <w:r w:rsidR="008A787C">
        <w:rPr>
          <w:rFonts w:ascii="Arial" w:eastAsia="Times New Roman" w:hAnsi="Arial" w:cs="Arial"/>
          <w:color w:val="000000"/>
          <w:sz w:val="24"/>
          <w:szCs w:val="24"/>
        </w:rPr>
        <w:t>a</w:t>
      </w:r>
      <w:r w:rsidRPr="003F1117">
        <w:rPr>
          <w:rFonts w:ascii="Arial" w:eastAsia="Times New Roman" w:hAnsi="Arial" w:cs="Arial"/>
          <w:color w:val="000000"/>
          <w:sz w:val="24"/>
          <w:szCs w:val="24"/>
        </w:rPr>
        <w:t>dministrators wishing to help their teachers continue their records of excellence as the STAAR assessments become reality will be ahead of the curve if they invest professional development funds and time to instruct seasoned teachers how to incorporate constructionist's methods into their current teaching processes.</w:t>
      </w:r>
    </w:p>
    <w:p w:rsidR="005A5B59" w:rsidRDefault="005A5B59" w:rsidP="003A6FDF">
      <w:pPr>
        <w:autoSpaceDE w:val="0"/>
        <w:autoSpaceDN w:val="0"/>
        <w:adjustRightInd w:val="0"/>
        <w:spacing w:after="0" w:line="240" w:lineRule="auto"/>
        <w:rPr>
          <w:rFonts w:ascii="Arial" w:hAnsi="Arial" w:cs="Arial"/>
          <w:sz w:val="24"/>
          <w:szCs w:val="24"/>
        </w:rPr>
      </w:pPr>
    </w:p>
    <w:p w:rsidR="008626F9" w:rsidRDefault="008A787C"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Teaching teachers to create</w:t>
      </w:r>
      <w:r w:rsidR="008626F9">
        <w:rPr>
          <w:rFonts w:ascii="Arial" w:hAnsi="Arial" w:cs="Arial"/>
          <w:sz w:val="24"/>
          <w:szCs w:val="24"/>
        </w:rPr>
        <w:t xml:space="preserve"> learner-centered classrooms utilizing technology to develop deeper and broader subject knowledge </w:t>
      </w:r>
      <w:r>
        <w:rPr>
          <w:rFonts w:ascii="Arial" w:hAnsi="Arial" w:cs="Arial"/>
          <w:sz w:val="24"/>
          <w:szCs w:val="24"/>
        </w:rPr>
        <w:t>will</w:t>
      </w:r>
      <w:r w:rsidR="008626F9">
        <w:rPr>
          <w:rFonts w:ascii="Arial" w:hAnsi="Arial" w:cs="Arial"/>
          <w:sz w:val="24"/>
          <w:szCs w:val="24"/>
        </w:rPr>
        <w:t xml:space="preserve"> </w:t>
      </w:r>
      <w:r>
        <w:rPr>
          <w:rFonts w:ascii="Arial" w:hAnsi="Arial" w:cs="Arial"/>
          <w:sz w:val="24"/>
          <w:szCs w:val="24"/>
        </w:rPr>
        <w:t>provide</w:t>
      </w:r>
      <w:r w:rsidR="008626F9">
        <w:rPr>
          <w:rFonts w:ascii="Arial" w:hAnsi="Arial" w:cs="Arial"/>
          <w:sz w:val="24"/>
          <w:szCs w:val="24"/>
        </w:rPr>
        <w:t xml:space="preserve"> critical tools essential to our students’</w:t>
      </w:r>
      <w:r w:rsidR="000635E6">
        <w:rPr>
          <w:rFonts w:ascii="Arial" w:hAnsi="Arial" w:cs="Arial"/>
          <w:sz w:val="24"/>
          <w:szCs w:val="24"/>
        </w:rPr>
        <w:t xml:space="preserve"> </w:t>
      </w:r>
      <w:r w:rsidR="008626F9">
        <w:rPr>
          <w:rFonts w:ascii="Arial" w:hAnsi="Arial" w:cs="Arial"/>
          <w:sz w:val="24"/>
          <w:szCs w:val="24"/>
        </w:rPr>
        <w:t>success</w:t>
      </w:r>
      <w:r w:rsidR="005A5B59">
        <w:rPr>
          <w:rFonts w:ascii="Arial" w:hAnsi="Arial" w:cs="Arial"/>
          <w:sz w:val="24"/>
          <w:szCs w:val="24"/>
        </w:rPr>
        <w:t>es</w:t>
      </w:r>
      <w:r w:rsidR="000635E6">
        <w:rPr>
          <w:rFonts w:ascii="Arial" w:hAnsi="Arial" w:cs="Arial"/>
          <w:sz w:val="24"/>
          <w:szCs w:val="24"/>
        </w:rPr>
        <w:t xml:space="preserve"> in two areas that will directly impact their fut</w:t>
      </w:r>
      <w:r>
        <w:rPr>
          <w:rFonts w:ascii="Arial" w:hAnsi="Arial" w:cs="Arial"/>
          <w:sz w:val="24"/>
          <w:szCs w:val="24"/>
        </w:rPr>
        <w:t>ure.  Their acquisition of</w:t>
      </w:r>
      <w:r w:rsidR="000635E6">
        <w:rPr>
          <w:rFonts w:ascii="Arial" w:hAnsi="Arial" w:cs="Arial"/>
          <w:sz w:val="24"/>
          <w:szCs w:val="24"/>
        </w:rPr>
        <w:t xml:space="preserve"> knowledge and skills will be tested first by </w:t>
      </w:r>
      <w:r w:rsidR="008626F9">
        <w:rPr>
          <w:rFonts w:ascii="Arial" w:hAnsi="Arial" w:cs="Arial"/>
          <w:sz w:val="24"/>
          <w:szCs w:val="24"/>
        </w:rPr>
        <w:t xml:space="preserve">statewide assessments, but more importantly, </w:t>
      </w:r>
      <w:r>
        <w:rPr>
          <w:rFonts w:ascii="Arial" w:hAnsi="Arial" w:cs="Arial"/>
          <w:sz w:val="24"/>
          <w:szCs w:val="24"/>
        </w:rPr>
        <w:t>their</w:t>
      </w:r>
      <w:r w:rsidR="000635E6">
        <w:rPr>
          <w:rFonts w:ascii="Arial" w:hAnsi="Arial" w:cs="Arial"/>
          <w:sz w:val="24"/>
          <w:szCs w:val="24"/>
        </w:rPr>
        <w:t xml:space="preserve"> skills will and knowledge will be tested as they embark on their post educational careers.  If we have succeeded, they will be successful </w:t>
      </w:r>
      <w:r w:rsidR="005A5B59">
        <w:rPr>
          <w:rFonts w:ascii="Arial" w:hAnsi="Arial" w:cs="Arial"/>
          <w:sz w:val="24"/>
          <w:szCs w:val="24"/>
        </w:rPr>
        <w:t xml:space="preserve">test takers and successful </w:t>
      </w:r>
      <w:r w:rsidR="000635E6">
        <w:rPr>
          <w:rFonts w:ascii="Arial" w:hAnsi="Arial" w:cs="Arial"/>
          <w:sz w:val="24"/>
          <w:szCs w:val="24"/>
        </w:rPr>
        <w:t>life-</w:t>
      </w:r>
      <w:r w:rsidR="008626F9">
        <w:rPr>
          <w:rFonts w:ascii="Arial" w:hAnsi="Arial" w:cs="Arial"/>
          <w:sz w:val="24"/>
          <w:szCs w:val="24"/>
        </w:rPr>
        <w:t xml:space="preserve">long learners </w:t>
      </w:r>
      <w:r w:rsidR="000635E6">
        <w:rPr>
          <w:rFonts w:ascii="Arial" w:hAnsi="Arial" w:cs="Arial"/>
          <w:sz w:val="24"/>
          <w:szCs w:val="24"/>
        </w:rPr>
        <w:t xml:space="preserve">and leaders </w:t>
      </w:r>
      <w:r w:rsidR="008626F9">
        <w:rPr>
          <w:rFonts w:ascii="Arial" w:hAnsi="Arial" w:cs="Arial"/>
          <w:sz w:val="24"/>
          <w:szCs w:val="24"/>
        </w:rPr>
        <w:t xml:space="preserve">who adapt to the constantly changing global economy </w:t>
      </w:r>
      <w:r w:rsidR="000635E6">
        <w:rPr>
          <w:rFonts w:ascii="Arial" w:hAnsi="Arial" w:cs="Arial"/>
          <w:sz w:val="24"/>
          <w:szCs w:val="24"/>
        </w:rPr>
        <w:t>with the ensuing changes to global, national, and local economies, businesses, and job markets.</w:t>
      </w:r>
      <w:r w:rsidR="008626F9">
        <w:rPr>
          <w:rFonts w:ascii="Arial" w:hAnsi="Arial" w:cs="Arial"/>
          <w:sz w:val="24"/>
          <w:szCs w:val="24"/>
        </w:rPr>
        <w:t xml:space="preserve"> </w:t>
      </w:r>
    </w:p>
    <w:p w:rsidR="008626F9" w:rsidRDefault="008626F9" w:rsidP="003A6FDF">
      <w:pPr>
        <w:autoSpaceDE w:val="0"/>
        <w:autoSpaceDN w:val="0"/>
        <w:adjustRightInd w:val="0"/>
        <w:spacing w:after="0" w:line="240" w:lineRule="auto"/>
        <w:rPr>
          <w:rFonts w:ascii="Arial" w:hAnsi="Arial" w:cs="Arial"/>
          <w:sz w:val="24"/>
          <w:szCs w:val="24"/>
        </w:rPr>
      </w:pP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Resources:</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F1117" w:rsidRDefault="003A6FDF" w:rsidP="003A6FDF">
      <w:pPr>
        <w:shd w:val="clear" w:color="auto" w:fill="EEEEEE"/>
        <w:spacing w:after="0" w:line="240" w:lineRule="auto"/>
        <w:rPr>
          <w:rFonts w:ascii="Arial" w:eastAsia="Times New Roman" w:hAnsi="Arial" w:cs="Arial"/>
          <w:color w:val="000000"/>
          <w:sz w:val="24"/>
          <w:szCs w:val="24"/>
        </w:rPr>
      </w:pPr>
      <w:r w:rsidRPr="003F1117">
        <w:rPr>
          <w:rFonts w:ascii="Arial" w:eastAsia="Times New Roman" w:hAnsi="Arial" w:cs="Arial"/>
          <w:color w:val="000000"/>
          <w:sz w:val="24"/>
          <w:szCs w:val="24"/>
        </w:rPr>
        <w:t>(1999)</w:t>
      </w:r>
      <w:r w:rsidRPr="003A6FDF">
        <w:rPr>
          <w:rFonts w:ascii="Arial" w:eastAsia="Times New Roman" w:hAnsi="Arial" w:cs="Arial"/>
          <w:color w:val="000000"/>
          <w:sz w:val="24"/>
          <w:szCs w:val="24"/>
        </w:rPr>
        <w:t> </w:t>
      </w:r>
      <w:r w:rsidRPr="003F1117">
        <w:rPr>
          <w:rFonts w:ascii="Arial" w:eastAsia="Times New Roman" w:hAnsi="Arial" w:cs="Arial"/>
          <w:color w:val="000000"/>
          <w:sz w:val="24"/>
          <w:szCs w:val="24"/>
          <w:u w:val="single"/>
        </w:rPr>
        <w:t>Learning as a Personal Event: A Brief Introduction to Constructivism.</w:t>
      </w:r>
      <w:r w:rsidRPr="003A6FDF">
        <w:rPr>
          <w:rFonts w:ascii="Arial" w:eastAsia="Times New Roman" w:hAnsi="Arial" w:cs="Arial"/>
          <w:color w:val="000000"/>
          <w:sz w:val="24"/>
          <w:szCs w:val="24"/>
          <w:u w:val="single"/>
        </w:rPr>
        <w:t> </w:t>
      </w:r>
      <w:r w:rsidRPr="003F1117">
        <w:rPr>
          <w:rFonts w:ascii="Arial" w:eastAsia="Times New Roman" w:hAnsi="Arial" w:cs="Arial"/>
          <w:color w:val="000000"/>
          <w:sz w:val="24"/>
          <w:szCs w:val="24"/>
        </w:rPr>
        <w:t xml:space="preserve">Southwest </w:t>
      </w:r>
      <w:r>
        <w:rPr>
          <w:rFonts w:ascii="Arial" w:eastAsia="Times New Roman" w:hAnsi="Arial" w:cs="Arial"/>
          <w:color w:val="000000"/>
          <w:sz w:val="24"/>
          <w:szCs w:val="24"/>
        </w:rPr>
        <w:br/>
        <w:t xml:space="preserve">     </w:t>
      </w:r>
      <w:r w:rsidRPr="003F1117">
        <w:rPr>
          <w:rFonts w:ascii="Arial" w:eastAsia="Times New Roman" w:hAnsi="Arial" w:cs="Arial"/>
          <w:color w:val="000000"/>
          <w:sz w:val="24"/>
          <w:szCs w:val="24"/>
        </w:rPr>
        <w:t xml:space="preserve">Educational Development Laboratory Retrieved Oct. 4, 2009 from </w:t>
      </w:r>
      <w:r>
        <w:rPr>
          <w:rFonts w:ascii="Arial" w:eastAsia="Times New Roman" w:hAnsi="Arial" w:cs="Arial"/>
          <w:color w:val="000000"/>
          <w:sz w:val="24"/>
          <w:szCs w:val="24"/>
        </w:rPr>
        <w:br/>
        <w:t xml:space="preserve">     ht</w:t>
      </w:r>
      <w:r w:rsidRPr="003F1117">
        <w:rPr>
          <w:rFonts w:ascii="Arial" w:eastAsia="Times New Roman" w:hAnsi="Arial" w:cs="Arial"/>
          <w:color w:val="000000"/>
          <w:sz w:val="24"/>
          <w:szCs w:val="24"/>
        </w:rPr>
        <w:t>tp://www.sedl.org/pubs/tec26/intro2c.html</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pPr>
        <w:rPr>
          <w:rFonts w:ascii="Arial" w:hAnsi="Arial" w:cs="Arial"/>
          <w:sz w:val="24"/>
          <w:szCs w:val="24"/>
        </w:rPr>
      </w:pPr>
      <w:r w:rsidRPr="003A6FDF">
        <w:rPr>
          <w:rFonts w:ascii="Arial" w:hAnsi="Arial" w:cs="Arial"/>
          <w:sz w:val="24"/>
          <w:szCs w:val="24"/>
        </w:rPr>
        <w:t xml:space="preserve">How People Learn: Brain, Mind, Experience, and School: Expanded Edition </w:t>
      </w:r>
      <w:r>
        <w:rPr>
          <w:rFonts w:ascii="Arial" w:hAnsi="Arial" w:cs="Arial"/>
          <w:sz w:val="24"/>
          <w:szCs w:val="24"/>
        </w:rPr>
        <w:br/>
        <w:t xml:space="preserve">     downloaded </w:t>
      </w:r>
      <w:proofErr w:type="gramStart"/>
      <w:r>
        <w:rPr>
          <w:rFonts w:ascii="Arial" w:hAnsi="Arial" w:cs="Arial"/>
          <w:sz w:val="24"/>
          <w:szCs w:val="24"/>
        </w:rPr>
        <w:t>from :</w:t>
      </w:r>
      <w:proofErr w:type="gramEnd"/>
      <w:r>
        <w:rPr>
          <w:rFonts w:ascii="Arial" w:hAnsi="Arial" w:cs="Arial"/>
          <w:sz w:val="24"/>
          <w:szCs w:val="24"/>
        </w:rPr>
        <w:t xml:space="preserve"> </w:t>
      </w:r>
      <w:r w:rsidRPr="003A6FDF">
        <w:rPr>
          <w:rFonts w:ascii="Arial" w:hAnsi="Arial" w:cs="Arial"/>
          <w:sz w:val="24"/>
          <w:szCs w:val="24"/>
        </w:rPr>
        <w:t xml:space="preserve">http://www.nap.edu/catalog/9853.html </w:t>
      </w:r>
      <w:r>
        <w:rPr>
          <w:rFonts w:ascii="Arial" w:hAnsi="Arial" w:cs="Arial"/>
          <w:sz w:val="24"/>
          <w:szCs w:val="24"/>
        </w:rPr>
        <w:t>, March 2, 2012.</w:t>
      </w:r>
    </w:p>
    <w:p w:rsidR="00B40EC1" w:rsidRPr="003A6FDF" w:rsidRDefault="00B40EC1">
      <w:pPr>
        <w:rPr>
          <w:i/>
          <w:sz w:val="24"/>
          <w:szCs w:val="24"/>
        </w:rPr>
      </w:pPr>
      <w:proofErr w:type="gramStart"/>
      <w:r w:rsidRPr="003A6FDF">
        <w:rPr>
          <w:rFonts w:ascii="Arial" w:hAnsi="Arial" w:cs="Arial"/>
          <w:sz w:val="24"/>
          <w:szCs w:val="24"/>
        </w:rPr>
        <w:t xml:space="preserve">Solomon, G. &amp; </w:t>
      </w:r>
      <w:proofErr w:type="spellStart"/>
      <w:r w:rsidRPr="003A6FDF">
        <w:rPr>
          <w:rFonts w:ascii="Arial" w:hAnsi="Arial" w:cs="Arial"/>
          <w:sz w:val="24"/>
          <w:szCs w:val="24"/>
        </w:rPr>
        <w:t>Schrum</w:t>
      </w:r>
      <w:proofErr w:type="spellEnd"/>
      <w:r w:rsidRPr="003A6FDF">
        <w:rPr>
          <w:rFonts w:ascii="Arial" w:hAnsi="Arial" w:cs="Arial"/>
          <w:sz w:val="24"/>
          <w:szCs w:val="24"/>
        </w:rPr>
        <w:t>, L. (2007).</w:t>
      </w:r>
      <w:proofErr w:type="gramEnd"/>
      <w:r w:rsidRPr="003A6FDF">
        <w:rPr>
          <w:rFonts w:ascii="Arial" w:hAnsi="Arial" w:cs="Arial"/>
          <w:sz w:val="24"/>
          <w:szCs w:val="24"/>
        </w:rPr>
        <w:t xml:space="preserve"> </w:t>
      </w:r>
      <w:r w:rsidRPr="003A6FDF">
        <w:rPr>
          <w:rFonts w:ascii="Arial" w:hAnsi="Arial" w:cs="Arial"/>
          <w:i/>
          <w:sz w:val="24"/>
          <w:szCs w:val="24"/>
        </w:rPr>
        <w:t xml:space="preserve">Web 2.0: New tolls, </w:t>
      </w:r>
      <w:proofErr w:type="gramStart"/>
      <w:r w:rsidRPr="003A6FDF">
        <w:rPr>
          <w:rFonts w:ascii="Arial" w:hAnsi="Arial" w:cs="Arial"/>
          <w:i/>
          <w:sz w:val="24"/>
          <w:szCs w:val="24"/>
        </w:rPr>
        <w:t>New</w:t>
      </w:r>
      <w:proofErr w:type="gramEnd"/>
      <w:r w:rsidRPr="003A6FDF">
        <w:rPr>
          <w:rFonts w:ascii="Arial" w:hAnsi="Arial" w:cs="Arial"/>
          <w:i/>
          <w:sz w:val="24"/>
          <w:szCs w:val="24"/>
        </w:rPr>
        <w:t xml:space="preserve"> schools. Eugene, OR: </w:t>
      </w:r>
      <w:r w:rsidR="003A6FDF">
        <w:rPr>
          <w:rFonts w:ascii="Arial" w:hAnsi="Arial" w:cs="Arial"/>
          <w:i/>
          <w:sz w:val="24"/>
          <w:szCs w:val="24"/>
        </w:rPr>
        <w:br/>
        <w:t xml:space="preserve">     </w:t>
      </w:r>
      <w:r w:rsidRPr="003A6FDF">
        <w:rPr>
          <w:rFonts w:ascii="Arial" w:hAnsi="Arial" w:cs="Arial"/>
          <w:i/>
          <w:sz w:val="24"/>
          <w:szCs w:val="24"/>
        </w:rPr>
        <w:t>International Society for Technology in Education, 7 – 44.</w:t>
      </w:r>
    </w:p>
    <w:sectPr w:rsidR="00B40EC1" w:rsidRPr="003A6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C1"/>
    <w:rsid w:val="00042DF3"/>
    <w:rsid w:val="000635E6"/>
    <w:rsid w:val="00064AEE"/>
    <w:rsid w:val="00075F43"/>
    <w:rsid w:val="000C0797"/>
    <w:rsid w:val="000C0E7D"/>
    <w:rsid w:val="001206C1"/>
    <w:rsid w:val="00180732"/>
    <w:rsid w:val="001E2B0B"/>
    <w:rsid w:val="001E315B"/>
    <w:rsid w:val="001F690C"/>
    <w:rsid w:val="00275A45"/>
    <w:rsid w:val="00280D21"/>
    <w:rsid w:val="002D1738"/>
    <w:rsid w:val="002F2E2D"/>
    <w:rsid w:val="003753EF"/>
    <w:rsid w:val="003A6FDF"/>
    <w:rsid w:val="003F1117"/>
    <w:rsid w:val="0041294B"/>
    <w:rsid w:val="004434D6"/>
    <w:rsid w:val="004A4F04"/>
    <w:rsid w:val="004B647D"/>
    <w:rsid w:val="004F3282"/>
    <w:rsid w:val="00550141"/>
    <w:rsid w:val="00557C92"/>
    <w:rsid w:val="005A5B59"/>
    <w:rsid w:val="005E6190"/>
    <w:rsid w:val="00615B8D"/>
    <w:rsid w:val="00630CEC"/>
    <w:rsid w:val="00631C8E"/>
    <w:rsid w:val="006E0FC5"/>
    <w:rsid w:val="006E5F9B"/>
    <w:rsid w:val="006F3658"/>
    <w:rsid w:val="00744532"/>
    <w:rsid w:val="007B3775"/>
    <w:rsid w:val="00802B80"/>
    <w:rsid w:val="008626F9"/>
    <w:rsid w:val="008A787C"/>
    <w:rsid w:val="008D0A5F"/>
    <w:rsid w:val="00942B14"/>
    <w:rsid w:val="0095017F"/>
    <w:rsid w:val="00980996"/>
    <w:rsid w:val="0098323A"/>
    <w:rsid w:val="00994CFB"/>
    <w:rsid w:val="009E4E56"/>
    <w:rsid w:val="00A60DCE"/>
    <w:rsid w:val="00AA3728"/>
    <w:rsid w:val="00B3271B"/>
    <w:rsid w:val="00B40EC1"/>
    <w:rsid w:val="00B473DD"/>
    <w:rsid w:val="00BA1883"/>
    <w:rsid w:val="00BB1681"/>
    <w:rsid w:val="00BD7B59"/>
    <w:rsid w:val="00CE272E"/>
    <w:rsid w:val="00D658F2"/>
    <w:rsid w:val="00E03F61"/>
    <w:rsid w:val="00E51E2C"/>
    <w:rsid w:val="00E766CF"/>
    <w:rsid w:val="00F77A08"/>
    <w:rsid w:val="00FB6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11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1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354962">
      <w:bodyDiv w:val="1"/>
      <w:marLeft w:val="0"/>
      <w:marRight w:val="0"/>
      <w:marTop w:val="0"/>
      <w:marBottom w:val="0"/>
      <w:divBdr>
        <w:top w:val="none" w:sz="0" w:space="0" w:color="auto"/>
        <w:left w:val="none" w:sz="0" w:space="0" w:color="auto"/>
        <w:bottom w:val="none" w:sz="0" w:space="0" w:color="auto"/>
        <w:right w:val="none" w:sz="0" w:space="0" w:color="auto"/>
      </w:divBdr>
      <w:divsChild>
        <w:div w:id="974601608">
          <w:marLeft w:val="0"/>
          <w:marRight w:val="0"/>
          <w:marTop w:val="0"/>
          <w:marBottom w:val="0"/>
          <w:divBdr>
            <w:top w:val="none" w:sz="0" w:space="0" w:color="auto"/>
            <w:left w:val="none" w:sz="0" w:space="0" w:color="auto"/>
            <w:bottom w:val="none" w:sz="0" w:space="0" w:color="auto"/>
            <w:right w:val="none" w:sz="0" w:space="0" w:color="auto"/>
          </w:divBdr>
        </w:div>
        <w:div w:id="806166460">
          <w:marLeft w:val="0"/>
          <w:marRight w:val="0"/>
          <w:marTop w:val="0"/>
          <w:marBottom w:val="0"/>
          <w:divBdr>
            <w:top w:val="none" w:sz="0" w:space="0" w:color="auto"/>
            <w:left w:val="none" w:sz="0" w:space="0" w:color="auto"/>
            <w:bottom w:val="none" w:sz="0" w:space="0" w:color="auto"/>
            <w:right w:val="none" w:sz="0" w:space="0" w:color="auto"/>
          </w:divBdr>
        </w:div>
        <w:div w:id="1196965296">
          <w:marLeft w:val="0"/>
          <w:marRight w:val="0"/>
          <w:marTop w:val="0"/>
          <w:marBottom w:val="0"/>
          <w:divBdr>
            <w:top w:val="none" w:sz="0" w:space="0" w:color="auto"/>
            <w:left w:val="none" w:sz="0" w:space="0" w:color="auto"/>
            <w:bottom w:val="none" w:sz="0" w:space="0" w:color="auto"/>
            <w:right w:val="none" w:sz="0" w:space="0" w:color="auto"/>
          </w:divBdr>
          <w:divsChild>
            <w:div w:id="132213025">
              <w:marLeft w:val="0"/>
              <w:marRight w:val="0"/>
              <w:marTop w:val="0"/>
              <w:marBottom w:val="0"/>
              <w:divBdr>
                <w:top w:val="none" w:sz="0" w:space="0" w:color="auto"/>
                <w:left w:val="none" w:sz="0" w:space="0" w:color="auto"/>
                <w:bottom w:val="none" w:sz="0" w:space="0" w:color="auto"/>
                <w:right w:val="none" w:sz="0" w:space="0" w:color="auto"/>
              </w:divBdr>
            </w:div>
            <w:div w:id="1117262610">
              <w:marLeft w:val="0"/>
              <w:marRight w:val="0"/>
              <w:marTop w:val="0"/>
              <w:marBottom w:val="0"/>
              <w:divBdr>
                <w:top w:val="none" w:sz="0" w:space="0" w:color="auto"/>
                <w:left w:val="none" w:sz="0" w:space="0" w:color="auto"/>
                <w:bottom w:val="none" w:sz="0" w:space="0" w:color="auto"/>
                <w:right w:val="none" w:sz="0" w:space="0" w:color="auto"/>
              </w:divBdr>
            </w:div>
            <w:div w:id="643630221">
              <w:marLeft w:val="0"/>
              <w:marRight w:val="0"/>
              <w:marTop w:val="0"/>
              <w:marBottom w:val="0"/>
              <w:divBdr>
                <w:top w:val="none" w:sz="0" w:space="0" w:color="auto"/>
                <w:left w:val="none" w:sz="0" w:space="0" w:color="auto"/>
                <w:bottom w:val="none" w:sz="0" w:space="0" w:color="auto"/>
                <w:right w:val="none" w:sz="0" w:space="0" w:color="auto"/>
              </w:divBdr>
            </w:div>
            <w:div w:id="630331266">
              <w:marLeft w:val="0"/>
              <w:marRight w:val="0"/>
              <w:marTop w:val="0"/>
              <w:marBottom w:val="0"/>
              <w:divBdr>
                <w:top w:val="none" w:sz="0" w:space="0" w:color="auto"/>
                <w:left w:val="none" w:sz="0" w:space="0" w:color="auto"/>
                <w:bottom w:val="none" w:sz="0" w:space="0" w:color="auto"/>
                <w:right w:val="none" w:sz="0" w:space="0" w:color="auto"/>
              </w:divBdr>
            </w:div>
            <w:div w:id="1695569527">
              <w:marLeft w:val="0"/>
              <w:marRight w:val="0"/>
              <w:marTop w:val="0"/>
              <w:marBottom w:val="0"/>
              <w:divBdr>
                <w:top w:val="none" w:sz="0" w:space="0" w:color="auto"/>
                <w:left w:val="none" w:sz="0" w:space="0" w:color="auto"/>
                <w:bottom w:val="none" w:sz="0" w:space="0" w:color="auto"/>
                <w:right w:val="none" w:sz="0" w:space="0" w:color="auto"/>
              </w:divBdr>
            </w:div>
          </w:divsChild>
        </w:div>
        <w:div w:id="663124786">
          <w:marLeft w:val="0"/>
          <w:marRight w:val="0"/>
          <w:marTop w:val="0"/>
          <w:marBottom w:val="0"/>
          <w:divBdr>
            <w:top w:val="none" w:sz="0" w:space="0" w:color="auto"/>
            <w:left w:val="none" w:sz="0" w:space="0" w:color="auto"/>
            <w:bottom w:val="none" w:sz="0" w:space="0" w:color="auto"/>
            <w:right w:val="none" w:sz="0" w:space="0" w:color="auto"/>
          </w:divBdr>
        </w:div>
        <w:div w:id="1292905134">
          <w:marLeft w:val="0"/>
          <w:marRight w:val="0"/>
          <w:marTop w:val="0"/>
          <w:marBottom w:val="0"/>
          <w:divBdr>
            <w:top w:val="none" w:sz="0" w:space="0" w:color="auto"/>
            <w:left w:val="none" w:sz="0" w:space="0" w:color="auto"/>
            <w:bottom w:val="none" w:sz="0" w:space="0" w:color="auto"/>
            <w:right w:val="none" w:sz="0" w:space="0" w:color="auto"/>
          </w:divBdr>
        </w:div>
        <w:div w:id="2016346364">
          <w:marLeft w:val="0"/>
          <w:marRight w:val="0"/>
          <w:marTop w:val="0"/>
          <w:marBottom w:val="0"/>
          <w:divBdr>
            <w:top w:val="none" w:sz="0" w:space="0" w:color="auto"/>
            <w:left w:val="none" w:sz="0" w:space="0" w:color="auto"/>
            <w:bottom w:val="none" w:sz="0" w:space="0" w:color="auto"/>
            <w:right w:val="none" w:sz="0" w:space="0" w:color="auto"/>
          </w:divBdr>
        </w:div>
        <w:div w:id="1047337503">
          <w:marLeft w:val="0"/>
          <w:marRight w:val="0"/>
          <w:marTop w:val="0"/>
          <w:marBottom w:val="0"/>
          <w:divBdr>
            <w:top w:val="none" w:sz="0" w:space="0" w:color="auto"/>
            <w:left w:val="none" w:sz="0" w:space="0" w:color="auto"/>
            <w:bottom w:val="none" w:sz="0" w:space="0" w:color="auto"/>
            <w:right w:val="none" w:sz="0" w:space="0" w:color="auto"/>
          </w:divBdr>
        </w:div>
        <w:div w:id="724639457">
          <w:marLeft w:val="0"/>
          <w:marRight w:val="0"/>
          <w:marTop w:val="0"/>
          <w:marBottom w:val="0"/>
          <w:divBdr>
            <w:top w:val="none" w:sz="0" w:space="0" w:color="auto"/>
            <w:left w:val="none" w:sz="0" w:space="0" w:color="auto"/>
            <w:bottom w:val="none" w:sz="0" w:space="0" w:color="auto"/>
            <w:right w:val="none" w:sz="0" w:space="0" w:color="auto"/>
          </w:divBdr>
        </w:div>
        <w:div w:id="721834401">
          <w:marLeft w:val="0"/>
          <w:marRight w:val="0"/>
          <w:marTop w:val="0"/>
          <w:marBottom w:val="0"/>
          <w:divBdr>
            <w:top w:val="none" w:sz="0" w:space="0" w:color="auto"/>
            <w:left w:val="none" w:sz="0" w:space="0" w:color="auto"/>
            <w:bottom w:val="none" w:sz="0" w:space="0" w:color="auto"/>
            <w:right w:val="none" w:sz="0" w:space="0" w:color="auto"/>
          </w:divBdr>
        </w:div>
        <w:div w:id="469631886">
          <w:marLeft w:val="0"/>
          <w:marRight w:val="0"/>
          <w:marTop w:val="0"/>
          <w:marBottom w:val="0"/>
          <w:divBdr>
            <w:top w:val="none" w:sz="0" w:space="0" w:color="auto"/>
            <w:left w:val="none" w:sz="0" w:space="0" w:color="auto"/>
            <w:bottom w:val="none" w:sz="0" w:space="0" w:color="auto"/>
            <w:right w:val="none" w:sz="0" w:space="0" w:color="auto"/>
          </w:divBdr>
        </w:div>
        <w:div w:id="1860195600">
          <w:marLeft w:val="0"/>
          <w:marRight w:val="0"/>
          <w:marTop w:val="0"/>
          <w:marBottom w:val="0"/>
          <w:divBdr>
            <w:top w:val="none" w:sz="0" w:space="0" w:color="auto"/>
            <w:left w:val="none" w:sz="0" w:space="0" w:color="auto"/>
            <w:bottom w:val="none" w:sz="0" w:space="0" w:color="auto"/>
            <w:right w:val="none" w:sz="0" w:space="0" w:color="auto"/>
          </w:divBdr>
        </w:div>
        <w:div w:id="1530338109">
          <w:marLeft w:val="0"/>
          <w:marRight w:val="0"/>
          <w:marTop w:val="0"/>
          <w:marBottom w:val="0"/>
          <w:divBdr>
            <w:top w:val="none" w:sz="0" w:space="0" w:color="auto"/>
            <w:left w:val="none" w:sz="0" w:space="0" w:color="auto"/>
            <w:bottom w:val="none" w:sz="0" w:space="0" w:color="auto"/>
            <w:right w:val="none" w:sz="0" w:space="0" w:color="auto"/>
          </w:divBdr>
        </w:div>
        <w:div w:id="310017779">
          <w:marLeft w:val="0"/>
          <w:marRight w:val="0"/>
          <w:marTop w:val="0"/>
          <w:marBottom w:val="0"/>
          <w:divBdr>
            <w:top w:val="none" w:sz="0" w:space="0" w:color="auto"/>
            <w:left w:val="none" w:sz="0" w:space="0" w:color="auto"/>
            <w:bottom w:val="none" w:sz="0" w:space="0" w:color="auto"/>
            <w:right w:val="none" w:sz="0" w:space="0" w:color="auto"/>
          </w:divBdr>
          <w:divsChild>
            <w:div w:id="20822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2012-03-04T21:43:00Z</dcterms:created>
  <dcterms:modified xsi:type="dcterms:W3CDTF">2012-03-04T21:43:00Z</dcterms:modified>
</cp:coreProperties>
</file>